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1B43" w14:textId="77777777" w:rsidR="00337BD6" w:rsidRPr="00823DA2" w:rsidRDefault="00337BD6" w:rsidP="00337BD6">
      <w:pPr>
        <w:pStyle w:val="Title"/>
        <w:jc w:val="left"/>
        <w:rPr>
          <w:rFonts w:ascii="Arial" w:hAnsi="Arial" w:cs="Arial"/>
          <w:b w:val="0"/>
          <w:bCs/>
          <w:sz w:val="56"/>
          <w:szCs w:val="56"/>
          <w:u w:val="none"/>
        </w:rPr>
      </w:pPr>
      <w:r w:rsidRPr="00823DA2">
        <w:rPr>
          <w:rFonts w:ascii="Arial" w:hAnsi="Arial" w:cs="Arial"/>
          <w:b w:val="0"/>
          <w:bCs/>
          <w:sz w:val="56"/>
          <w:szCs w:val="56"/>
          <w:u w:val="none"/>
        </w:rPr>
        <w:t xml:space="preserve">Philip Bates Prize </w:t>
      </w:r>
    </w:p>
    <w:p w14:paraId="67CBC6CF" w14:textId="0DFA2ADF" w:rsidR="00337BD6" w:rsidRPr="00EC1800" w:rsidRDefault="00337BD6" w:rsidP="00337BD6">
      <w:pPr>
        <w:pStyle w:val="Title"/>
        <w:ind w:left="2160" w:firstLine="720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u w:val="none"/>
        </w:rPr>
        <w:t xml:space="preserve">            </w:t>
      </w:r>
      <w:r w:rsidRPr="00EC1800">
        <w:rPr>
          <w:rFonts w:ascii="Arial" w:hAnsi="Arial" w:cs="Arial"/>
          <w:sz w:val="28"/>
          <w:u w:val="none"/>
        </w:rPr>
        <w:t>FOR COMPOS</w:t>
      </w:r>
      <w:r>
        <w:rPr>
          <w:rFonts w:ascii="Arial" w:hAnsi="Arial" w:cs="Arial"/>
          <w:sz w:val="28"/>
          <w:u w:val="none"/>
        </w:rPr>
        <w:t>ERS</w:t>
      </w:r>
      <w:r w:rsidRPr="00EC1800">
        <w:rPr>
          <w:rFonts w:ascii="Arial" w:hAnsi="Arial" w:cs="Arial"/>
          <w:sz w:val="28"/>
          <w:u w:val="none"/>
        </w:rPr>
        <w:t xml:space="preserve"> &amp; SONGWRIT</w:t>
      </w:r>
      <w:r>
        <w:rPr>
          <w:rFonts w:ascii="Arial" w:hAnsi="Arial" w:cs="Arial"/>
          <w:sz w:val="28"/>
          <w:u w:val="none"/>
        </w:rPr>
        <w:t>ERS</w:t>
      </w:r>
    </w:p>
    <w:p w14:paraId="0F96DB94" w14:textId="77777777" w:rsidR="00337BD6" w:rsidRDefault="00337BD6" w:rsidP="00337BD6">
      <w:pPr>
        <w:ind w:left="360"/>
        <w:rPr>
          <w:rFonts w:ascii="Arial" w:hAnsi="Arial" w:cs="Arial"/>
        </w:rPr>
      </w:pPr>
    </w:p>
    <w:p w14:paraId="29727138" w14:textId="77777777" w:rsidR="00337BD6" w:rsidRDefault="00337BD6" w:rsidP="00337BD6">
      <w:pPr>
        <w:pStyle w:val="Subtitle"/>
        <w:spacing w:line="280" w:lineRule="exact"/>
        <w:rPr>
          <w:sz w:val="28"/>
        </w:rPr>
      </w:pPr>
      <w:r>
        <w:rPr>
          <w:sz w:val="28"/>
        </w:rPr>
        <w:t>Conditions of Entry &amp; Submissions</w:t>
      </w:r>
    </w:p>
    <w:p w14:paraId="266E2A84" w14:textId="77777777" w:rsidR="00337BD6" w:rsidRDefault="00337BD6" w:rsidP="00337BD6">
      <w:pPr>
        <w:spacing w:line="280" w:lineRule="exact"/>
        <w:ind w:left="360"/>
        <w:rPr>
          <w:rFonts w:ascii="Arial" w:hAnsi="Arial" w:cs="Arial"/>
        </w:rPr>
      </w:pPr>
    </w:p>
    <w:p w14:paraId="6B61D421" w14:textId="77777777" w:rsidR="00337BD6" w:rsidRDefault="00337BD6" w:rsidP="00CA2BF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competition is open to all young composers between the ages of 16 and 25 </w:t>
      </w:r>
    </w:p>
    <w:p w14:paraId="2313EF73" w14:textId="77777777" w:rsidR="00337BD6" w:rsidRDefault="00337BD6" w:rsidP="00CA2BFB">
      <w:pPr>
        <w:pStyle w:val="BodyTextIndent"/>
        <w:spacing w:line="280" w:lineRule="exact"/>
        <w:jc w:val="both"/>
      </w:pPr>
      <w:r>
        <w:t>on 1</w:t>
      </w:r>
      <w:r>
        <w:rPr>
          <w:vertAlign w:val="superscript"/>
        </w:rPr>
        <w:t>st</w:t>
      </w:r>
      <w:r>
        <w:t xml:space="preserve"> September 2020 and born / studying / resident in the UK.</w:t>
      </w:r>
    </w:p>
    <w:p w14:paraId="4ED5D330" w14:textId="77777777" w:rsidR="00337BD6" w:rsidRDefault="00337BD6" w:rsidP="00CA2BFB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 w:cs="Arial"/>
          <w:sz w:val="20"/>
        </w:rPr>
      </w:pPr>
    </w:p>
    <w:p w14:paraId="7C13AC0E" w14:textId="77777777" w:rsidR="00337BD6" w:rsidRDefault="00337BD6" w:rsidP="00CA2BF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" w:hAnsi="Arial" w:cs="Arial"/>
        </w:rPr>
      </w:pPr>
      <w:r w:rsidRPr="009B4BD8">
        <w:rPr>
          <w:rFonts w:ascii="Arial" w:hAnsi="Arial" w:cs="Arial"/>
        </w:rPr>
        <w:t xml:space="preserve">Entrants are invited to submit </w:t>
      </w:r>
      <w:r w:rsidRPr="009B4BD8">
        <w:rPr>
          <w:rFonts w:ascii="Arial" w:hAnsi="Arial" w:cs="Arial"/>
          <w:lang w:val="en-US" w:eastAsia="en-US"/>
        </w:rPr>
        <w:t>compositions</w:t>
      </w:r>
      <w:r w:rsidRPr="009B4BD8">
        <w:rPr>
          <w:rFonts w:ascii="Arial" w:hAnsi="Arial" w:cs="Arial"/>
        </w:rPr>
        <w:t xml:space="preserve"> inspired by a text or texts in any genre of music, suitable for live performance and appealing to a wide range of concertgoers. For the 2020 competition there will not be a live final, instead the composer must be able to submit a score plus an audio or video recording. Please see below for further details. </w:t>
      </w:r>
    </w:p>
    <w:p w14:paraId="19BC8A34" w14:textId="77777777" w:rsidR="00337BD6" w:rsidRDefault="00337BD6" w:rsidP="00CA2BFB">
      <w:pPr>
        <w:spacing w:line="280" w:lineRule="exact"/>
        <w:ind w:left="360"/>
        <w:jc w:val="both"/>
        <w:rPr>
          <w:rFonts w:ascii="Arial" w:hAnsi="Arial" w:cs="Arial"/>
        </w:rPr>
      </w:pPr>
    </w:p>
    <w:p w14:paraId="710E9CC4" w14:textId="77777777" w:rsidR="00337BD6" w:rsidRPr="00EC1800" w:rsidRDefault="00337BD6" w:rsidP="00CA2BFB">
      <w:pPr>
        <w:numPr>
          <w:ilvl w:val="0"/>
          <w:numId w:val="1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" w:hAnsi="Arial" w:cs="Arial"/>
        </w:rPr>
      </w:pPr>
      <w:r w:rsidRPr="00EC1800">
        <w:rPr>
          <w:rFonts w:ascii="Arial" w:hAnsi="Arial"/>
        </w:rPr>
        <w:t xml:space="preserve">The submitted work </w:t>
      </w:r>
      <w:r>
        <w:rPr>
          <w:rFonts w:ascii="Arial" w:hAnsi="Arial"/>
        </w:rPr>
        <w:t>can</w:t>
      </w:r>
      <w:r w:rsidRPr="00EC1800">
        <w:rPr>
          <w:rFonts w:ascii="Arial" w:hAnsi="Arial"/>
        </w:rPr>
        <w:t xml:space="preserve"> be for </w:t>
      </w:r>
      <w:r>
        <w:rPr>
          <w:rFonts w:ascii="Arial" w:hAnsi="Arial"/>
        </w:rPr>
        <w:t>any number of singers and / or instruments and may be purely vocal, instrumental or a combination of both; t</w:t>
      </w:r>
      <w:r w:rsidRPr="00EC1800">
        <w:rPr>
          <w:rFonts w:ascii="Arial" w:hAnsi="Arial"/>
        </w:rPr>
        <w:t>he choice of text is at the discretion of the composer</w:t>
      </w:r>
      <w:r>
        <w:rPr>
          <w:rFonts w:ascii="Arial" w:hAnsi="Arial"/>
        </w:rPr>
        <w:t>. Permission must be sought if the text is in copyright</w:t>
      </w:r>
      <w:r w:rsidRPr="00EC1800">
        <w:rPr>
          <w:rFonts w:ascii="Arial" w:hAnsi="Arial"/>
        </w:rPr>
        <w:t xml:space="preserve">. The style of the work can draw on any background (classical, jazz, rock, folk, Asian, fusion, etc).  </w:t>
      </w:r>
    </w:p>
    <w:p w14:paraId="58A10E07" w14:textId="77777777" w:rsidR="00337BD6" w:rsidRDefault="00337BD6" w:rsidP="00CA2BFB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 w:cs="Arial"/>
        </w:rPr>
      </w:pPr>
    </w:p>
    <w:p w14:paraId="35A40214" w14:textId="77777777" w:rsidR="00337BD6" w:rsidRPr="00AA4AB5" w:rsidRDefault="00337BD6" w:rsidP="00CA2BFB">
      <w:pPr>
        <w:numPr>
          <w:ilvl w:val="0"/>
          <w:numId w:val="2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" w:hAnsi="Arial" w:cs="Arial"/>
        </w:rPr>
      </w:pPr>
      <w:r w:rsidRPr="00AA4AB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maximum duration is</w:t>
      </w:r>
      <w:r w:rsidRPr="00AA4AB5">
        <w:rPr>
          <w:rFonts w:ascii="Arial" w:hAnsi="Arial" w:cs="Arial"/>
          <w:b/>
        </w:rPr>
        <w:t xml:space="preserve"> 12 minutes</w:t>
      </w:r>
      <w:r w:rsidRPr="00AA4AB5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the piece </w:t>
      </w:r>
      <w:r w:rsidRPr="00AA4AB5">
        <w:rPr>
          <w:rFonts w:ascii="Arial" w:hAnsi="Arial" w:cs="Arial"/>
        </w:rPr>
        <w:t xml:space="preserve">may include more than one movement / section if desired. We regret that works with a duration of more than 12 minutes will </w:t>
      </w:r>
      <w:r w:rsidRPr="00AA4AB5">
        <w:rPr>
          <w:rFonts w:ascii="Arial" w:hAnsi="Arial" w:cs="Arial"/>
          <w:i/>
        </w:rPr>
        <w:t xml:space="preserve">not </w:t>
      </w:r>
      <w:r w:rsidRPr="00AA4AB5">
        <w:rPr>
          <w:rFonts w:ascii="Arial" w:hAnsi="Arial" w:cs="Arial"/>
        </w:rPr>
        <w:t>be considered.</w:t>
      </w:r>
    </w:p>
    <w:p w14:paraId="6FF08371" w14:textId="77777777" w:rsidR="00337BD6" w:rsidRPr="00AA4AB5" w:rsidRDefault="00337BD6" w:rsidP="00CA2BFB">
      <w:pPr>
        <w:spacing w:line="280" w:lineRule="exact"/>
        <w:jc w:val="both"/>
        <w:rPr>
          <w:rFonts w:ascii="Arial" w:hAnsi="Arial" w:cs="Arial"/>
        </w:rPr>
      </w:pPr>
    </w:p>
    <w:p w14:paraId="78EF7F82" w14:textId="036DC970" w:rsidR="00337BD6" w:rsidRPr="00400E9D" w:rsidRDefault="00B0195C" w:rsidP="00CA2BFB">
      <w:pPr>
        <w:numPr>
          <w:ilvl w:val="0"/>
          <w:numId w:val="2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Typeset or neatly handwritten musical scores should be submitted electronically. </w:t>
      </w:r>
      <w:r w:rsidR="00337BD6" w:rsidRPr="00AA4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337BD6" w:rsidRPr="00AA4AB5">
        <w:rPr>
          <w:rFonts w:ascii="Arial" w:hAnsi="Arial" w:cs="Arial"/>
        </w:rPr>
        <w:t xml:space="preserve">ntries in other formats may be considered in consultation with the </w:t>
      </w:r>
      <w:r>
        <w:rPr>
          <w:rFonts w:ascii="Arial" w:hAnsi="Arial" w:cs="Arial"/>
        </w:rPr>
        <w:t>Com</w:t>
      </w:r>
      <w:r w:rsidR="00337BD6" w:rsidRPr="00AA4AB5">
        <w:rPr>
          <w:rFonts w:ascii="Arial" w:hAnsi="Arial" w:cs="Arial"/>
        </w:rPr>
        <w:t xml:space="preserve">position </w:t>
      </w:r>
      <w:r>
        <w:rPr>
          <w:rFonts w:ascii="Arial" w:hAnsi="Arial" w:cs="Arial"/>
        </w:rPr>
        <w:t xml:space="preserve">Department </w:t>
      </w:r>
      <w:r w:rsidR="00337BD6" w:rsidRPr="00AA4AB5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Royal </w:t>
      </w:r>
      <w:r w:rsidR="00337BD6" w:rsidRPr="00AA4AB5">
        <w:rPr>
          <w:rFonts w:ascii="Arial" w:hAnsi="Arial" w:cs="Arial"/>
        </w:rPr>
        <w:t xml:space="preserve">Birmingham Conservatoire. </w:t>
      </w:r>
    </w:p>
    <w:p w14:paraId="16FB8901" w14:textId="77777777" w:rsidR="00337BD6" w:rsidRDefault="00337BD6" w:rsidP="00CA2BFB">
      <w:pPr>
        <w:pStyle w:val="ListParagraph"/>
        <w:jc w:val="both"/>
        <w:rPr>
          <w:rFonts w:ascii="Arial" w:hAnsi="Arial" w:cs="Arial"/>
        </w:rPr>
      </w:pPr>
    </w:p>
    <w:p w14:paraId="7A50E274" w14:textId="3F226743" w:rsidR="002A30BD" w:rsidRPr="006531DD" w:rsidRDefault="005303E3" w:rsidP="00CA2BFB">
      <w:pPr>
        <w:numPr>
          <w:ilvl w:val="0"/>
          <w:numId w:val="2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</w:t>
      </w:r>
      <w:r w:rsidR="002A30BD">
        <w:rPr>
          <w:rFonts w:ascii="Arial" w:hAnsi="Arial" w:cs="Arial"/>
        </w:rPr>
        <w:t xml:space="preserve"> cop</w:t>
      </w:r>
      <w:r>
        <w:rPr>
          <w:rFonts w:ascii="Arial" w:hAnsi="Arial" w:cs="Arial"/>
        </w:rPr>
        <w:t>y</w:t>
      </w:r>
      <w:r w:rsidR="002A30BD">
        <w:rPr>
          <w:rFonts w:ascii="Arial" w:hAnsi="Arial" w:cs="Arial"/>
        </w:rPr>
        <w:t xml:space="preserve"> of the text / poem / lyrics that inspired the composition must also be provided.</w:t>
      </w:r>
    </w:p>
    <w:p w14:paraId="0C0C6917" w14:textId="77777777" w:rsidR="002A30BD" w:rsidRPr="006531DD" w:rsidRDefault="002A30BD" w:rsidP="00CA2BFB">
      <w:pPr>
        <w:spacing w:line="280" w:lineRule="exact"/>
        <w:ind w:left="360"/>
        <w:jc w:val="both"/>
        <w:rPr>
          <w:rFonts w:ascii="Arial" w:hAnsi="Arial" w:cs="Arial"/>
          <w:color w:val="FF0000"/>
        </w:rPr>
      </w:pPr>
    </w:p>
    <w:p w14:paraId="4AC398B2" w14:textId="081AA8D3" w:rsidR="00337BD6" w:rsidRPr="008B5396" w:rsidRDefault="00337BD6" w:rsidP="00CA2BFB">
      <w:pPr>
        <w:numPr>
          <w:ilvl w:val="0"/>
          <w:numId w:val="2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For the 2020 competition it is compulsory to</w:t>
      </w:r>
      <w:r w:rsidRPr="00AA4AB5">
        <w:rPr>
          <w:rFonts w:ascii="Arial" w:hAnsi="Arial" w:cs="Arial"/>
        </w:rPr>
        <w:t xml:space="preserve"> provide a</w:t>
      </w:r>
      <w:r>
        <w:rPr>
          <w:rFonts w:ascii="Arial" w:hAnsi="Arial" w:cs="Arial"/>
        </w:rPr>
        <w:t>n audio or video</w:t>
      </w:r>
      <w:r w:rsidRPr="00AA4AB5">
        <w:rPr>
          <w:rFonts w:ascii="Arial" w:hAnsi="Arial" w:cs="Arial"/>
        </w:rPr>
        <w:t xml:space="preserve"> recording of the submitted work (either live or computer-generated) as a file</w:t>
      </w:r>
      <w:r>
        <w:rPr>
          <w:rFonts w:ascii="Arial" w:hAnsi="Arial" w:cs="Arial"/>
        </w:rPr>
        <w:t>. Please do not reduce the quality</w:t>
      </w:r>
      <w:r w:rsidR="00900587">
        <w:rPr>
          <w:rFonts w:ascii="Arial" w:hAnsi="Arial" w:cs="Arial"/>
        </w:rPr>
        <w:t xml:space="preserve"> for large files</w:t>
      </w:r>
      <w:r w:rsidR="002A30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A30BD">
        <w:rPr>
          <w:rFonts w:ascii="Arial" w:hAnsi="Arial" w:cs="Arial"/>
        </w:rPr>
        <w:t>rather</w:t>
      </w:r>
      <w:r>
        <w:rPr>
          <w:rFonts w:ascii="Arial" w:hAnsi="Arial" w:cs="Arial"/>
        </w:rPr>
        <w:t xml:space="preserve"> send</w:t>
      </w:r>
      <w:r w:rsidR="002A30BD">
        <w:rPr>
          <w:rFonts w:ascii="Arial" w:hAnsi="Arial" w:cs="Arial"/>
        </w:rPr>
        <w:t xml:space="preserve"> a link by email via</w:t>
      </w:r>
      <w:r>
        <w:rPr>
          <w:rFonts w:ascii="Arial" w:hAnsi="Arial" w:cs="Arial"/>
        </w:rPr>
        <w:t xml:space="preserve"> WeTransfer</w:t>
      </w:r>
      <w:r w:rsidR="002A30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Dropbox </w:t>
      </w:r>
      <w:r w:rsidR="002A30BD">
        <w:rPr>
          <w:rFonts w:ascii="Arial" w:hAnsi="Arial" w:cs="Arial"/>
        </w:rPr>
        <w:t>or similar services</w:t>
      </w:r>
      <w:r>
        <w:rPr>
          <w:rFonts w:ascii="Arial" w:hAnsi="Arial" w:cs="Arial"/>
        </w:rPr>
        <w:t xml:space="preserve">. Philip Bates Trust will upload the performances of those compositions chosen for the final to its website / YouTube channel </w:t>
      </w:r>
    </w:p>
    <w:p w14:paraId="4CC5BA62" w14:textId="77777777" w:rsidR="00337BD6" w:rsidRDefault="00337BD6" w:rsidP="00337BD6">
      <w:pPr>
        <w:pStyle w:val="ListParagraph"/>
        <w:rPr>
          <w:rFonts w:ascii="Arial" w:hAnsi="Arial" w:cs="Arial"/>
          <w:color w:val="FF0000"/>
        </w:rPr>
      </w:pPr>
    </w:p>
    <w:p w14:paraId="2DCC80F8" w14:textId="77777777" w:rsidR="00337BD6" w:rsidRDefault="00337BD6" w:rsidP="00337BD6">
      <w:pPr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An accompanying letter, signed and dated by the composer, should give:</w:t>
      </w:r>
    </w:p>
    <w:p w14:paraId="197C77B9" w14:textId="77777777" w:rsidR="00337BD6" w:rsidRDefault="00337BD6" w:rsidP="00337BD6">
      <w:pPr>
        <w:numPr>
          <w:ilvl w:val="0"/>
          <w:numId w:val="4"/>
        </w:numPr>
        <w:tabs>
          <w:tab w:val="clear" w:pos="1080"/>
          <w:tab w:val="num" w:pos="720"/>
        </w:tabs>
        <w:spacing w:line="28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the composer’s date of birth</w:t>
      </w:r>
    </w:p>
    <w:p w14:paraId="5709AE93" w14:textId="77777777" w:rsidR="00337BD6" w:rsidRPr="003559A6" w:rsidRDefault="00337BD6" w:rsidP="00337BD6">
      <w:pPr>
        <w:numPr>
          <w:ilvl w:val="0"/>
          <w:numId w:val="4"/>
        </w:numPr>
        <w:tabs>
          <w:tab w:val="clear" w:pos="1080"/>
          <w:tab w:val="num" w:pos="720"/>
        </w:tabs>
        <w:spacing w:line="28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composer’s contact details, including email address and mobile number </w:t>
      </w:r>
    </w:p>
    <w:p w14:paraId="297B2A5A" w14:textId="77777777" w:rsidR="00337BD6" w:rsidRDefault="00337BD6" w:rsidP="00337BD6">
      <w:pPr>
        <w:numPr>
          <w:ilvl w:val="0"/>
          <w:numId w:val="4"/>
        </w:numPr>
        <w:tabs>
          <w:tab w:val="clear" w:pos="1080"/>
          <w:tab w:val="num" w:pos="720"/>
        </w:tabs>
        <w:spacing w:line="28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statement confirming that the music is entirely the work of the composer </w:t>
      </w:r>
    </w:p>
    <w:p w14:paraId="75147637" w14:textId="77777777" w:rsidR="00337BD6" w:rsidRDefault="00337BD6" w:rsidP="00337BD6">
      <w:pPr>
        <w:spacing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and, where necessary,</w:t>
      </w:r>
    </w:p>
    <w:p w14:paraId="2D080CAD" w14:textId="77777777" w:rsidR="00337BD6" w:rsidRDefault="00337BD6" w:rsidP="00337BD6">
      <w:pPr>
        <w:numPr>
          <w:ilvl w:val="0"/>
          <w:numId w:val="4"/>
        </w:numPr>
        <w:tabs>
          <w:tab w:val="clear" w:pos="1080"/>
          <w:tab w:val="num" w:pos="720"/>
        </w:tabs>
        <w:spacing w:line="28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a statement that the copyright holder of the text has given full permission for its use</w:t>
      </w:r>
    </w:p>
    <w:p w14:paraId="28DB0385" w14:textId="7A99DFA6" w:rsidR="00337BD6" w:rsidRDefault="00337BD6" w:rsidP="00337BD6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also</w:t>
      </w:r>
      <w:r w:rsidR="00F42F90"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</w:rPr>
        <w:t xml:space="preserve"> for this online competition</w:t>
      </w:r>
    </w:p>
    <w:p w14:paraId="5162A68B" w14:textId="77777777" w:rsidR="00337BD6" w:rsidRDefault="00337BD6" w:rsidP="00337BD6">
      <w:pPr>
        <w:numPr>
          <w:ilvl w:val="0"/>
          <w:numId w:val="4"/>
        </w:numPr>
        <w:tabs>
          <w:tab w:val="clear" w:pos="1080"/>
          <w:tab w:val="num" w:pos="720"/>
        </w:tabs>
        <w:spacing w:line="28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a short biography of the composer</w:t>
      </w:r>
    </w:p>
    <w:p w14:paraId="509C14C3" w14:textId="77777777" w:rsidR="00337BD6" w:rsidRDefault="00337BD6" w:rsidP="00337BD6">
      <w:pPr>
        <w:numPr>
          <w:ilvl w:val="0"/>
          <w:numId w:val="4"/>
        </w:numPr>
        <w:tabs>
          <w:tab w:val="clear" w:pos="1080"/>
          <w:tab w:val="num" w:pos="720"/>
        </w:tabs>
        <w:spacing w:line="28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short programme </w:t>
      </w:r>
      <w:proofErr w:type="gramStart"/>
      <w:r>
        <w:rPr>
          <w:rFonts w:ascii="Arial" w:hAnsi="Arial" w:cs="Arial"/>
        </w:rPr>
        <w:t>note</w:t>
      </w:r>
      <w:proofErr w:type="gramEnd"/>
      <w:r>
        <w:rPr>
          <w:rFonts w:ascii="Arial" w:hAnsi="Arial" w:cs="Arial"/>
        </w:rPr>
        <w:t xml:space="preserve"> for the piece</w:t>
      </w:r>
    </w:p>
    <w:p w14:paraId="4502D467" w14:textId="77777777" w:rsidR="00D477B0" w:rsidRDefault="00D477B0" w:rsidP="00CA2BFB">
      <w:pPr>
        <w:numPr>
          <w:ilvl w:val="0"/>
          <w:numId w:val="4"/>
        </w:numPr>
        <w:tabs>
          <w:tab w:val="clear" w:pos="1080"/>
          <w:tab w:val="num" w:pos="720"/>
        </w:tabs>
        <w:spacing w:line="280" w:lineRule="exac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statement that the composer agrees to Philip Bates Trust adding the recording of the composition to its website / YouTube channel </w:t>
      </w:r>
    </w:p>
    <w:p w14:paraId="16506DC6" w14:textId="058CB0CB" w:rsidR="00337BD6" w:rsidRDefault="00337BD6" w:rsidP="00CA2BFB">
      <w:pPr>
        <w:numPr>
          <w:ilvl w:val="0"/>
          <w:numId w:val="3"/>
        </w:num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names </w:t>
      </w:r>
      <w:r w:rsidR="00F730F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instrument / voice details </w:t>
      </w:r>
      <w:r w:rsidR="000F524B">
        <w:rPr>
          <w:rFonts w:ascii="Arial" w:hAnsi="Arial" w:cs="Arial"/>
        </w:rPr>
        <w:t xml:space="preserve">if live performers are used in the recording </w:t>
      </w:r>
      <w:r>
        <w:rPr>
          <w:rFonts w:ascii="Arial" w:hAnsi="Arial" w:cs="Arial"/>
        </w:rPr>
        <w:t xml:space="preserve">and </w:t>
      </w:r>
      <w:r w:rsidR="000F524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state</w:t>
      </w:r>
      <w:r w:rsidR="000F524B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 that the performers agree to Philip Bates Trust adding the recording</w:t>
      </w:r>
      <w:r w:rsidRPr="00337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its website / YouTube channel</w:t>
      </w:r>
      <w:r w:rsidRPr="00337BD6">
        <w:rPr>
          <w:rFonts w:ascii="Arial" w:hAnsi="Arial" w:cs="Arial"/>
        </w:rPr>
        <w:t xml:space="preserve"> </w:t>
      </w:r>
    </w:p>
    <w:p w14:paraId="5C45C47A" w14:textId="77777777" w:rsidR="000F524B" w:rsidRDefault="000F524B" w:rsidP="00CA2BFB">
      <w:pPr>
        <w:spacing w:line="280" w:lineRule="exact"/>
        <w:ind w:left="360"/>
        <w:jc w:val="both"/>
        <w:rPr>
          <w:rFonts w:ascii="Arial" w:hAnsi="Arial" w:cs="Arial"/>
        </w:rPr>
      </w:pPr>
    </w:p>
    <w:p w14:paraId="0ACC03F6" w14:textId="3ED714CD" w:rsidR="00337BD6" w:rsidRDefault="00337BD6" w:rsidP="00337BD6">
      <w:pPr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Only one entry is permitted from each composer.</w:t>
      </w:r>
    </w:p>
    <w:p w14:paraId="4FC09915" w14:textId="77777777" w:rsidR="00337BD6" w:rsidRDefault="00337BD6" w:rsidP="00337BD6">
      <w:pPr>
        <w:spacing w:line="280" w:lineRule="exact"/>
        <w:rPr>
          <w:rFonts w:ascii="Arial" w:hAnsi="Arial" w:cs="Arial"/>
        </w:rPr>
      </w:pPr>
    </w:p>
    <w:p w14:paraId="537D5803" w14:textId="16B4D516" w:rsidR="00F143F0" w:rsidRDefault="00337BD6" w:rsidP="00F143F0">
      <w:pPr>
        <w:numPr>
          <w:ilvl w:val="0"/>
          <w:numId w:val="5"/>
        </w:numPr>
        <w:tabs>
          <w:tab w:val="clear" w:pos="720"/>
          <w:tab w:val="num" w:pos="360"/>
        </w:tabs>
        <w:spacing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closing date for entries is Monday 1</w:t>
      </w:r>
      <w:r w:rsidR="00B220FA">
        <w:rPr>
          <w:rFonts w:ascii="Arial" w:hAnsi="Arial" w:cs="Arial"/>
          <w:b/>
          <w:bCs/>
        </w:rPr>
        <w:t>8</w:t>
      </w:r>
      <w:r w:rsidRPr="00ED78E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1C3B5B">
        <w:rPr>
          <w:rFonts w:ascii="Arial" w:hAnsi="Arial" w:cs="Arial"/>
          <w:b/>
          <w:bCs/>
        </w:rPr>
        <w:t>January</w:t>
      </w:r>
      <w:r>
        <w:rPr>
          <w:rFonts w:ascii="Arial" w:hAnsi="Arial" w:cs="Arial"/>
          <w:b/>
          <w:bCs/>
        </w:rPr>
        <w:t xml:space="preserve"> 202</w:t>
      </w:r>
      <w:r w:rsidR="001C3B5B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.  Entries should be </w:t>
      </w:r>
      <w:r w:rsidR="005303E3">
        <w:rPr>
          <w:rFonts w:ascii="Arial" w:hAnsi="Arial" w:cs="Arial"/>
        </w:rPr>
        <w:t>emailed</w:t>
      </w:r>
      <w:r>
        <w:rPr>
          <w:rFonts w:ascii="Arial" w:hAnsi="Arial" w:cs="Arial"/>
        </w:rPr>
        <w:t xml:space="preserve"> to:</w:t>
      </w:r>
    </w:p>
    <w:p w14:paraId="1A81BE27" w14:textId="77777777" w:rsidR="00E15945" w:rsidRDefault="00E15945" w:rsidP="00337BD6">
      <w:pPr>
        <w:spacing w:line="280" w:lineRule="exact"/>
      </w:pPr>
    </w:p>
    <w:p w14:paraId="28F6C5C6" w14:textId="7D18EE56" w:rsidR="00337BD6" w:rsidRPr="00041DE5" w:rsidRDefault="00F730FF" w:rsidP="00337BD6">
      <w:pPr>
        <w:spacing w:line="280" w:lineRule="exact"/>
        <w:rPr>
          <w:rFonts w:ascii="Arial" w:hAnsi="Arial" w:cs="Arial"/>
          <w:b/>
        </w:rPr>
      </w:pPr>
      <w:hyperlink r:id="rId5" w:history="1">
        <w:r w:rsidR="00CA2BFB" w:rsidRPr="008A57EF">
          <w:rPr>
            <w:rStyle w:val="Hyperlink"/>
            <w:rFonts w:ascii="Arial" w:hAnsi="Arial" w:cs="Arial"/>
            <w:b/>
          </w:rPr>
          <w:t>Composition@bcu.ac.uk</w:t>
        </w:r>
      </w:hyperlink>
      <w:r w:rsidR="00041DE5">
        <w:rPr>
          <w:rStyle w:val="Hyperlink"/>
          <w:rFonts w:ascii="Arial" w:hAnsi="Arial" w:cs="Arial"/>
          <w:b/>
        </w:rPr>
        <w:t xml:space="preserve"> </w:t>
      </w:r>
      <w:r w:rsidR="00041DE5">
        <w:rPr>
          <w:rStyle w:val="Hyperlink"/>
          <w:rFonts w:ascii="Arial" w:hAnsi="Arial" w:cs="Arial"/>
          <w:b/>
          <w:u w:val="none"/>
        </w:rPr>
        <w:t xml:space="preserve">   </w:t>
      </w:r>
    </w:p>
    <w:p w14:paraId="4EF8117E" w14:textId="68E4CC56" w:rsidR="005303E3" w:rsidRDefault="005303E3" w:rsidP="00337BD6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Emails must have the subject: Philip Bates Prize 2020</w:t>
      </w:r>
    </w:p>
    <w:p w14:paraId="1A507A7D" w14:textId="77777777" w:rsidR="00337BD6" w:rsidRPr="00F143F0" w:rsidRDefault="00337BD6" w:rsidP="00337BD6">
      <w:pPr>
        <w:spacing w:line="280" w:lineRule="exact"/>
        <w:rPr>
          <w:rFonts w:ascii="Arial" w:hAnsi="Arial" w:cs="Arial"/>
          <w:sz w:val="16"/>
          <w:szCs w:val="16"/>
        </w:rPr>
      </w:pPr>
    </w:p>
    <w:p w14:paraId="1C77BE0B" w14:textId="77777777" w:rsidR="00337BD6" w:rsidRDefault="00337BD6" w:rsidP="00337BD6">
      <w:pPr>
        <w:pStyle w:val="Heading2"/>
        <w:spacing w:line="320" w:lineRule="exact"/>
        <w:rPr>
          <w:sz w:val="28"/>
          <w:u w:val="single"/>
        </w:rPr>
      </w:pPr>
      <w:r>
        <w:rPr>
          <w:sz w:val="28"/>
          <w:u w:val="single"/>
        </w:rPr>
        <w:t xml:space="preserve">Shortlisting, Judging &amp; Prizes </w:t>
      </w:r>
    </w:p>
    <w:p w14:paraId="38C25B0D" w14:textId="77777777" w:rsidR="00337BD6" w:rsidRDefault="00337BD6" w:rsidP="00337BD6">
      <w:pPr>
        <w:spacing w:line="320" w:lineRule="exact"/>
        <w:rPr>
          <w:rFonts w:ascii="Arial" w:hAnsi="Arial" w:cs="Arial"/>
        </w:rPr>
      </w:pPr>
    </w:p>
    <w:p w14:paraId="1B60BE3B" w14:textId="69820662" w:rsidR="00F143F0" w:rsidRDefault="00337BD6" w:rsidP="00CA2BFB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Short-listed finalists will be announced by Monday 2</w:t>
      </w:r>
      <w:r w:rsidR="00221B88">
        <w:rPr>
          <w:rFonts w:ascii="Arial" w:hAnsi="Arial" w:cs="Arial"/>
        </w:rPr>
        <w:t>5th</w:t>
      </w:r>
      <w:r>
        <w:rPr>
          <w:rFonts w:ascii="Arial" w:hAnsi="Arial" w:cs="Arial"/>
        </w:rPr>
        <w:t xml:space="preserve"> </w:t>
      </w:r>
      <w:r w:rsidR="00221B88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202</w:t>
      </w:r>
      <w:r w:rsidR="00221B8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3C3BBA97" w14:textId="77777777" w:rsidR="00F143F0" w:rsidRPr="00F143F0" w:rsidRDefault="00F143F0" w:rsidP="00CA2BFB">
      <w:pPr>
        <w:spacing w:line="320" w:lineRule="exact"/>
        <w:ind w:left="360"/>
        <w:jc w:val="both"/>
        <w:rPr>
          <w:rFonts w:ascii="Arial" w:hAnsi="Arial" w:cs="Arial"/>
        </w:rPr>
      </w:pPr>
    </w:p>
    <w:p w14:paraId="27FC4CB7" w14:textId="018CE082" w:rsidR="00337BD6" w:rsidRDefault="00337BD6" w:rsidP="00CA2BFB">
      <w:pPr>
        <w:numPr>
          <w:ilvl w:val="0"/>
          <w:numId w:val="8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At the short-listing stage, judges reserve the right to consider none of the works suitable.</w:t>
      </w:r>
    </w:p>
    <w:p w14:paraId="148D8052" w14:textId="77777777" w:rsidR="00F143F0" w:rsidRPr="00F143F0" w:rsidRDefault="00F143F0" w:rsidP="00CA2BFB">
      <w:pPr>
        <w:spacing w:line="320" w:lineRule="exact"/>
        <w:ind w:left="360"/>
        <w:jc w:val="both"/>
        <w:rPr>
          <w:rFonts w:ascii="Arial" w:hAnsi="Arial" w:cs="Arial"/>
        </w:rPr>
      </w:pPr>
    </w:p>
    <w:p w14:paraId="4C7561F3" w14:textId="791BBACB" w:rsidR="00337BD6" w:rsidRDefault="00337BD6" w:rsidP="00CA2BFB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Short-listed works will be adjudicated via online submissions and the winning pieces will be announced on Friday </w:t>
      </w:r>
      <w:r w:rsidR="00221B88">
        <w:rPr>
          <w:rFonts w:ascii="Arial" w:hAnsi="Arial" w:cs="Arial"/>
        </w:rPr>
        <w:t>12</w:t>
      </w:r>
      <w:r w:rsidRPr="001623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21B88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2021</w:t>
      </w:r>
      <w:r w:rsidR="00F143F0">
        <w:rPr>
          <w:rFonts w:ascii="Arial" w:hAnsi="Arial" w:cs="Arial"/>
        </w:rPr>
        <w:t>.</w:t>
      </w:r>
    </w:p>
    <w:p w14:paraId="37DA085D" w14:textId="77777777" w:rsidR="00F143F0" w:rsidRPr="00F143F0" w:rsidRDefault="00F143F0" w:rsidP="00CA2BFB">
      <w:pPr>
        <w:spacing w:line="320" w:lineRule="exact"/>
        <w:ind w:left="360"/>
        <w:jc w:val="both"/>
        <w:rPr>
          <w:rFonts w:ascii="Arial" w:hAnsi="Arial" w:cs="Arial"/>
        </w:rPr>
      </w:pPr>
    </w:p>
    <w:p w14:paraId="5B7EF173" w14:textId="20E7395E" w:rsidR="00337BD6" w:rsidRDefault="001655AA" w:rsidP="00CA2BFB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Entrants</w:t>
      </w:r>
      <w:r w:rsidR="00337BD6">
        <w:rPr>
          <w:rFonts w:ascii="Arial" w:hAnsi="Arial" w:cs="Arial"/>
        </w:rPr>
        <w:t xml:space="preserve"> will be responsible for providing their own performers (if used) and for making their own recordings</w:t>
      </w:r>
      <w:r w:rsidR="00F143F0">
        <w:rPr>
          <w:rFonts w:ascii="Arial" w:hAnsi="Arial" w:cs="Arial"/>
        </w:rPr>
        <w:t>.</w:t>
      </w:r>
    </w:p>
    <w:p w14:paraId="36C22042" w14:textId="77777777" w:rsidR="00F143F0" w:rsidRPr="00F143F0" w:rsidRDefault="00F143F0" w:rsidP="00CA2BFB">
      <w:pPr>
        <w:spacing w:line="320" w:lineRule="exact"/>
        <w:jc w:val="both"/>
        <w:rPr>
          <w:rFonts w:ascii="Arial" w:hAnsi="Arial" w:cs="Arial"/>
        </w:rPr>
      </w:pPr>
    </w:p>
    <w:p w14:paraId="4AFECB1A" w14:textId="332D086F" w:rsidR="00337BD6" w:rsidRDefault="00337BD6" w:rsidP="00CA2BFB">
      <w:pPr>
        <w:numPr>
          <w:ilvl w:val="0"/>
          <w:numId w:val="7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Provision of performance material (parts etc) for the </w:t>
      </w:r>
      <w:r w:rsidR="001655AA">
        <w:rPr>
          <w:rFonts w:ascii="Arial" w:hAnsi="Arial" w:cs="Arial"/>
        </w:rPr>
        <w:t>recorded</w:t>
      </w:r>
      <w:r>
        <w:rPr>
          <w:rFonts w:ascii="Arial" w:hAnsi="Arial" w:cs="Arial"/>
        </w:rPr>
        <w:t xml:space="preserve"> works (if needed) will be the responsibility of the composers.  </w:t>
      </w:r>
    </w:p>
    <w:p w14:paraId="061A6E02" w14:textId="77777777" w:rsidR="00F143F0" w:rsidRPr="00F143F0" w:rsidRDefault="00F143F0" w:rsidP="00CA2BFB">
      <w:pPr>
        <w:spacing w:line="320" w:lineRule="exact"/>
        <w:jc w:val="both"/>
        <w:rPr>
          <w:rFonts w:ascii="Arial" w:hAnsi="Arial" w:cs="Arial"/>
        </w:rPr>
      </w:pPr>
    </w:p>
    <w:p w14:paraId="61ACAE95" w14:textId="1DBB49AA" w:rsidR="00337BD6" w:rsidRDefault="00337BD6" w:rsidP="00CA2BFB">
      <w:pPr>
        <w:numPr>
          <w:ilvl w:val="0"/>
          <w:numId w:val="9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will be two </w:t>
      </w:r>
      <w:r>
        <w:rPr>
          <w:rFonts w:ascii="Arial" w:hAnsi="Arial" w:cs="Arial"/>
          <w:b/>
          <w:bCs/>
        </w:rPr>
        <w:t>Philip Bates Prizes</w:t>
      </w:r>
      <w:r>
        <w:rPr>
          <w:rFonts w:ascii="Arial" w:hAnsi="Arial" w:cs="Arial"/>
        </w:rPr>
        <w:t xml:space="preserve"> available for award: These will be equal in value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(£400 each), one being adjudicated by </w:t>
      </w:r>
      <w:r>
        <w:rPr>
          <w:rFonts w:ascii="Arial" w:hAnsi="Arial" w:cs="Arial"/>
          <w:b/>
          <w:bCs/>
        </w:rPr>
        <w:t>Philip Bates Trust</w:t>
      </w:r>
      <w:r>
        <w:rPr>
          <w:rFonts w:ascii="Arial" w:hAnsi="Arial" w:cs="Arial"/>
        </w:rPr>
        <w:t xml:space="preserve"> and the other by </w:t>
      </w:r>
      <w:r w:rsidRPr="00ED53F7">
        <w:rPr>
          <w:rFonts w:ascii="Arial" w:hAnsi="Arial" w:cs="Arial"/>
          <w:b/>
        </w:rPr>
        <w:t xml:space="preserve">Royal </w:t>
      </w:r>
      <w:r>
        <w:rPr>
          <w:rFonts w:ascii="Arial" w:hAnsi="Arial" w:cs="Arial"/>
          <w:b/>
          <w:bCs/>
        </w:rPr>
        <w:t xml:space="preserve">Birmingham Conservatoire. </w:t>
      </w:r>
      <w:r>
        <w:rPr>
          <w:rFonts w:ascii="Arial" w:hAnsi="Arial" w:cs="Arial"/>
        </w:rPr>
        <w:t xml:space="preserve"> </w:t>
      </w:r>
    </w:p>
    <w:p w14:paraId="1D93B9D3" w14:textId="77777777" w:rsidR="00F143F0" w:rsidRPr="00F143F0" w:rsidRDefault="00F143F0" w:rsidP="00CA2BFB">
      <w:pPr>
        <w:spacing w:line="320" w:lineRule="exact"/>
        <w:ind w:left="360"/>
        <w:jc w:val="both"/>
        <w:rPr>
          <w:rFonts w:ascii="Arial" w:hAnsi="Arial" w:cs="Arial"/>
        </w:rPr>
      </w:pPr>
    </w:p>
    <w:p w14:paraId="32D3C32D" w14:textId="474C8E52" w:rsidR="00337BD6" w:rsidRDefault="00337BD6" w:rsidP="00CA2BFB">
      <w:pPr>
        <w:numPr>
          <w:ilvl w:val="0"/>
          <w:numId w:val="9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 than one prize may be awarded to the same entrant. </w:t>
      </w:r>
    </w:p>
    <w:p w14:paraId="5EFCC23E" w14:textId="77777777" w:rsidR="00F143F0" w:rsidRPr="00F143F0" w:rsidRDefault="00F143F0" w:rsidP="00CA2BFB">
      <w:pPr>
        <w:spacing w:line="320" w:lineRule="exact"/>
        <w:jc w:val="both"/>
        <w:rPr>
          <w:rFonts w:ascii="Arial" w:hAnsi="Arial" w:cs="Arial"/>
        </w:rPr>
      </w:pPr>
    </w:p>
    <w:p w14:paraId="00F35A5C" w14:textId="77777777" w:rsidR="00337BD6" w:rsidRDefault="00337BD6" w:rsidP="00CA2BFB">
      <w:pPr>
        <w:numPr>
          <w:ilvl w:val="0"/>
          <w:numId w:val="8"/>
        </w:numPr>
        <w:tabs>
          <w:tab w:val="clear" w:pos="720"/>
          <w:tab w:val="num" w:pos="360"/>
        </w:tabs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opportunity will be given for one of the prize-winning works to be performed at </w:t>
      </w:r>
    </w:p>
    <w:p w14:paraId="12DE3A11" w14:textId="2E5A6FF7" w:rsidR="00337BD6" w:rsidRDefault="00337BD6" w:rsidP="00CA2BFB">
      <w:pPr>
        <w:spacing w:line="32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 Touch of Basil</w:t>
      </w:r>
      <w:r>
        <w:rPr>
          <w:rFonts w:ascii="Arial" w:hAnsi="Arial" w:cs="Arial"/>
        </w:rPr>
        <w:t xml:space="preserve"> on Saturday 25</w:t>
      </w:r>
      <w:r w:rsidRPr="006378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2021, a concert organised by Philip Bates Trust. </w:t>
      </w:r>
    </w:p>
    <w:p w14:paraId="597CDAAB" w14:textId="77777777" w:rsidR="00337BD6" w:rsidRDefault="00337BD6" w:rsidP="00337BD6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Any enquiries should be sent to:</w:t>
      </w:r>
    </w:p>
    <w:p w14:paraId="25DDC07E" w14:textId="77777777" w:rsidR="00337BD6" w:rsidRDefault="00337BD6" w:rsidP="00337BD6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info</w:t>
      </w:r>
      <w:r w:rsidRPr="00520DB9">
        <w:rPr>
          <w:rFonts w:ascii="Arial" w:hAnsi="Arial" w:cs="Arial"/>
        </w:rPr>
        <w:t>@</w:t>
      </w:r>
      <w:r>
        <w:rPr>
          <w:rFonts w:ascii="Arial" w:hAnsi="Arial" w:cs="Arial"/>
        </w:rPr>
        <w:t>philipbatestrust.org.uk</w:t>
      </w:r>
    </w:p>
    <w:p w14:paraId="027A9A85" w14:textId="1E0E0131" w:rsidR="00337BD6" w:rsidRPr="00EB3C94" w:rsidRDefault="00337BD6" w:rsidP="00337BD6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3345CB" w14:textId="1EAC65E1" w:rsidR="00337BD6" w:rsidRDefault="001733EF" w:rsidP="00337BD6">
      <w:r w:rsidRPr="00B44E87">
        <w:rPr>
          <w:noProof/>
        </w:rPr>
        <w:drawing>
          <wp:inline distT="0" distB="0" distL="0" distR="0" wp14:anchorId="514B5DCA" wp14:editId="7CE1D647">
            <wp:extent cx="1095375" cy="685213"/>
            <wp:effectExtent l="0" t="0" r="0" b="635"/>
            <wp:docPr id="1" name="Picture 1" descr="http://www.bcu.ac.uk/mediaitem/28-09-13-Touch-of-Basil-logo-web.jpg?quality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cu.ac.uk/mediaitem/28-09-13-Touch-of-Basil-logo-web.jpg?quality=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24" cy="71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F143F0">
        <w:rPr>
          <w:noProof/>
        </w:rPr>
        <w:t xml:space="preserve">                                                         </w:t>
      </w:r>
      <w:r w:rsidRPr="00187D56">
        <w:rPr>
          <w:noProof/>
        </w:rPr>
        <w:drawing>
          <wp:inline distT="0" distB="0" distL="0" distR="0" wp14:anchorId="71E22CC8" wp14:editId="5F549FE9">
            <wp:extent cx="2381250" cy="690694"/>
            <wp:effectExtent l="0" t="0" r="0" b="0"/>
            <wp:docPr id="2" name="Picture 2" descr="D:\Downloads\Royal Birmingham Conservatoire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Royal Birmingham Conservatoire (Log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61" cy="71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4930"/>
    <w:multiLevelType w:val="hybridMultilevel"/>
    <w:tmpl w:val="F77A9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23B36"/>
    <w:multiLevelType w:val="hybridMultilevel"/>
    <w:tmpl w:val="254E9DC8"/>
    <w:lvl w:ilvl="0" w:tplc="7F485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96933"/>
    <w:multiLevelType w:val="hybridMultilevel"/>
    <w:tmpl w:val="30DC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4FB4"/>
    <w:multiLevelType w:val="hybridMultilevel"/>
    <w:tmpl w:val="30DCC856"/>
    <w:lvl w:ilvl="0" w:tplc="6CF20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598"/>
    <w:multiLevelType w:val="hybridMultilevel"/>
    <w:tmpl w:val="37BC8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23CB"/>
    <w:multiLevelType w:val="hybridMultilevel"/>
    <w:tmpl w:val="48EAB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0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43D65"/>
    <w:multiLevelType w:val="hybridMultilevel"/>
    <w:tmpl w:val="44084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FE1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71106"/>
    <w:multiLevelType w:val="hybridMultilevel"/>
    <w:tmpl w:val="AD484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999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533142"/>
    <w:multiLevelType w:val="multilevel"/>
    <w:tmpl w:val="30908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D6"/>
    <w:rsid w:val="00041DE5"/>
    <w:rsid w:val="000519B5"/>
    <w:rsid w:val="000F524B"/>
    <w:rsid w:val="001655AA"/>
    <w:rsid w:val="001733EF"/>
    <w:rsid w:val="001C3B5B"/>
    <w:rsid w:val="00221B88"/>
    <w:rsid w:val="002A30BD"/>
    <w:rsid w:val="00337BD6"/>
    <w:rsid w:val="003E0C0D"/>
    <w:rsid w:val="00502853"/>
    <w:rsid w:val="00506335"/>
    <w:rsid w:val="005303E3"/>
    <w:rsid w:val="00744CA7"/>
    <w:rsid w:val="00900587"/>
    <w:rsid w:val="00B0195C"/>
    <w:rsid w:val="00B220FA"/>
    <w:rsid w:val="00CA2BFB"/>
    <w:rsid w:val="00D477B0"/>
    <w:rsid w:val="00E15945"/>
    <w:rsid w:val="00E77145"/>
    <w:rsid w:val="00F143F0"/>
    <w:rsid w:val="00F42F90"/>
    <w:rsid w:val="00F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7DA3"/>
  <w15:chartTrackingRefBased/>
  <w15:docId w15:val="{D7E5D418-F810-4378-91CA-63FC2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37BD6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7BD6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37BD6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337BD6"/>
    <w:pPr>
      <w:ind w:left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337BD6"/>
    <w:rPr>
      <w:rFonts w:ascii="Arial" w:eastAsia="Times New Roman" w:hAnsi="Arial" w:cs="Arial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337BD6"/>
    <w:rPr>
      <w:rFonts w:ascii="Arial" w:hAnsi="Arial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337BD6"/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styleId="Header">
    <w:name w:val="header"/>
    <w:basedOn w:val="Normal"/>
    <w:link w:val="HeaderChar"/>
    <w:rsid w:val="00337B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7BD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337BD6"/>
    <w:pPr>
      <w:ind w:left="720"/>
    </w:pPr>
  </w:style>
  <w:style w:type="character" w:customStyle="1" w:styleId="Heading2Char">
    <w:name w:val="Heading 2 Char"/>
    <w:basedOn w:val="DefaultParagraphFont"/>
    <w:link w:val="Heading2"/>
    <w:rsid w:val="00337BD6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0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mposition@bcu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Bates</dc:creator>
  <cp:keywords/>
  <dc:description/>
  <cp:lastModifiedBy>Sue Bates</cp:lastModifiedBy>
  <cp:revision>6</cp:revision>
  <dcterms:created xsi:type="dcterms:W3CDTF">2020-11-05T17:31:00Z</dcterms:created>
  <dcterms:modified xsi:type="dcterms:W3CDTF">2020-11-06T15:35:00Z</dcterms:modified>
</cp:coreProperties>
</file>